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79" w:rsidRPr="00A2750F" w:rsidRDefault="00842379" w:rsidP="00842379">
      <w:pPr>
        <w:tabs>
          <w:tab w:val="left" w:pos="567"/>
        </w:tabs>
        <w:spacing w:after="0" w:line="360" w:lineRule="auto"/>
        <w:ind w:left="142"/>
        <w:contextualSpacing/>
        <w:jc w:val="center"/>
        <w:rPr>
          <w:rFonts w:ascii="Times New Roman" w:hAnsi="Times New Roman" w:cs="Times New Roman"/>
          <w:b/>
          <w:color w:val="000000" w:themeColor="text1"/>
          <w:sz w:val="28"/>
          <w:szCs w:val="28"/>
          <w:lang w:val="az-Latn-AZ"/>
        </w:rPr>
      </w:pPr>
      <w:r w:rsidRPr="00A2750F">
        <w:rPr>
          <w:rFonts w:ascii="Times New Roman" w:hAnsi="Times New Roman" w:cs="Times New Roman"/>
          <w:b/>
          <w:color w:val="000000" w:themeColor="text1"/>
          <w:sz w:val="28"/>
          <w:szCs w:val="28"/>
          <w:lang w:val="az-Latn-AZ"/>
        </w:rPr>
        <w:t xml:space="preserve">İNSAN ANATOMİYASI </w:t>
      </w:r>
      <w:r w:rsidR="009717C7">
        <w:rPr>
          <w:rFonts w:ascii="Times New Roman" w:hAnsi="Times New Roman" w:cs="Times New Roman"/>
          <w:b/>
          <w:color w:val="000000" w:themeColor="text1"/>
          <w:sz w:val="28"/>
          <w:szCs w:val="28"/>
          <w:lang w:val="az-Latn-AZ"/>
        </w:rPr>
        <w:t xml:space="preserve">VƏ TİBBİ TERMİNOLOGİYA </w:t>
      </w:r>
      <w:r w:rsidR="005F37A6">
        <w:rPr>
          <w:rFonts w:ascii="Times New Roman" w:hAnsi="Times New Roman" w:cs="Times New Roman"/>
          <w:b/>
          <w:color w:val="000000" w:themeColor="text1"/>
          <w:sz w:val="28"/>
          <w:szCs w:val="28"/>
          <w:lang w:val="az-Latn-AZ"/>
        </w:rPr>
        <w:t>KAFEDRASI</w:t>
      </w:r>
    </w:p>
    <w:p w:rsidR="00842379" w:rsidRPr="00A2750F" w:rsidRDefault="00B0737F" w:rsidP="00842379">
      <w:pPr>
        <w:tabs>
          <w:tab w:val="left" w:pos="567"/>
        </w:tabs>
        <w:spacing w:after="0" w:line="360" w:lineRule="auto"/>
        <w:ind w:left="142"/>
        <w:contextualSpacing/>
        <w:jc w:val="center"/>
        <w:rPr>
          <w:rFonts w:ascii="Times New Roman" w:hAnsi="Times New Roman" w:cs="Times New Roman"/>
          <w:b/>
          <w:color w:val="000000" w:themeColor="text1"/>
          <w:sz w:val="28"/>
          <w:szCs w:val="28"/>
          <w:lang w:val="az-Latn-AZ"/>
        </w:rPr>
      </w:pPr>
      <w:r>
        <w:rPr>
          <w:rFonts w:ascii="Times New Roman" w:hAnsi="Times New Roman" w:cs="Times New Roman"/>
          <w:b/>
          <w:color w:val="000000" w:themeColor="text1"/>
          <w:sz w:val="28"/>
          <w:szCs w:val="28"/>
          <w:lang w:val="az-Latn-AZ"/>
        </w:rPr>
        <w:t>HƏRBİ TİBB</w:t>
      </w:r>
      <w:r w:rsidR="00842379" w:rsidRPr="00A2750F">
        <w:rPr>
          <w:rFonts w:ascii="Times New Roman" w:hAnsi="Times New Roman" w:cs="Times New Roman"/>
          <w:b/>
          <w:color w:val="000000" w:themeColor="text1"/>
          <w:sz w:val="28"/>
          <w:szCs w:val="28"/>
          <w:lang w:val="az-Latn-AZ"/>
        </w:rPr>
        <w:t xml:space="preserve"> FAKÜLTƏSİNİN I KURS ÜZRƏ</w:t>
      </w:r>
    </w:p>
    <w:p w:rsidR="00842379" w:rsidRPr="00A2750F" w:rsidRDefault="00842379" w:rsidP="00842379">
      <w:pPr>
        <w:tabs>
          <w:tab w:val="left" w:pos="567"/>
        </w:tabs>
        <w:spacing w:after="0" w:line="360" w:lineRule="auto"/>
        <w:ind w:left="142"/>
        <w:contextualSpacing/>
        <w:jc w:val="center"/>
        <w:rPr>
          <w:rFonts w:ascii="Times New Roman" w:hAnsi="Times New Roman" w:cs="Times New Roman"/>
          <w:b/>
          <w:color w:val="000000" w:themeColor="text1"/>
          <w:sz w:val="28"/>
          <w:szCs w:val="28"/>
          <w:lang w:val="az-Latn-AZ"/>
        </w:rPr>
      </w:pPr>
      <w:r w:rsidRPr="00A2750F">
        <w:rPr>
          <w:rFonts w:ascii="Times New Roman" w:hAnsi="Times New Roman" w:cs="Times New Roman"/>
          <w:b/>
          <w:color w:val="000000" w:themeColor="text1"/>
          <w:sz w:val="28"/>
          <w:szCs w:val="28"/>
          <w:lang w:val="az-Latn-AZ"/>
        </w:rPr>
        <w:t>MÜHAZİRƏLƏRİNİN MÖVZÜ PLANI</w:t>
      </w:r>
    </w:p>
    <w:p w:rsidR="00842379" w:rsidRPr="00A2750F" w:rsidRDefault="00842379" w:rsidP="00842379">
      <w:pPr>
        <w:tabs>
          <w:tab w:val="left" w:pos="567"/>
        </w:tabs>
        <w:spacing w:after="0" w:line="360" w:lineRule="auto"/>
        <w:ind w:left="142"/>
        <w:contextualSpacing/>
        <w:jc w:val="center"/>
        <w:rPr>
          <w:rFonts w:ascii="Times New Roman" w:hAnsi="Times New Roman" w:cs="Times New Roman"/>
          <w:b/>
          <w:color w:val="000000" w:themeColor="text1"/>
          <w:sz w:val="28"/>
          <w:szCs w:val="28"/>
          <w:lang w:val="az-Latn-AZ"/>
        </w:rPr>
      </w:pPr>
    </w:p>
    <w:p w:rsidR="00842379" w:rsidRDefault="00842379" w:rsidP="00842379">
      <w:pPr>
        <w:jc w:val="center"/>
        <w:rPr>
          <w:rFonts w:ascii="Times New Roman" w:hAnsi="Times New Roman" w:cs="Times New Roman"/>
          <w:b/>
          <w:color w:val="000000" w:themeColor="text1"/>
          <w:sz w:val="28"/>
          <w:szCs w:val="28"/>
          <w:lang w:val="az-Latn-AZ"/>
        </w:rPr>
      </w:pPr>
      <w:r w:rsidRPr="00A2750F">
        <w:rPr>
          <w:rFonts w:ascii="Times New Roman" w:hAnsi="Times New Roman" w:cs="Times New Roman"/>
          <w:b/>
          <w:color w:val="000000" w:themeColor="text1"/>
          <w:sz w:val="28"/>
          <w:szCs w:val="28"/>
          <w:lang w:val="az-Latn-AZ"/>
        </w:rPr>
        <w:t>PAYIZ SEMESTRİ</w:t>
      </w:r>
    </w:p>
    <w:p w:rsidR="00842379" w:rsidRPr="00837479" w:rsidRDefault="00842379"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color w:val="000000" w:themeColor="text1"/>
          <w:sz w:val="24"/>
          <w:szCs w:val="24"/>
          <w:lang w:val="az-Latn-AZ"/>
        </w:rPr>
        <w:t>İnsan anatomiyası fənninə giriş. Anatomiyanın məqsədi, vəzifələri və öyrənilmə metodları. Anatomiyanın Azərbaycanda inkişafı. Anatomiyanın inkişaf tarixi. Anatomiyada işlədilən latın terminlərinin mənşəyi haqqında məlumat. – 2 s.</w:t>
      </w:r>
    </w:p>
    <w:p w:rsidR="00842379" w:rsidRPr="00837479" w:rsidRDefault="00842379"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EA3547">
        <w:rPr>
          <w:rFonts w:ascii="Times New Roman" w:hAnsi="Times New Roman" w:cs="Times New Roman"/>
          <w:color w:val="000000" w:themeColor="text1"/>
          <w:sz w:val="24"/>
          <w:szCs w:val="24"/>
          <w:lang w:val="az-Latn-AZ"/>
        </w:rPr>
        <w:t>İnsan embriogenezinin mərhələləri. Prenatal və postnatal ontogenezin xüsusiyyətləri. Toxumalar, orqanlar və sistemlər.Toxumaların istinad mayaları. Ektoderma, entoderma və mezoderma törəmələri. Orqan mürəkkəb toxuma sistemi kimi.</w:t>
      </w:r>
      <w:r w:rsidR="009156A1" w:rsidRPr="00EA3547">
        <w:rPr>
          <w:rFonts w:ascii="Times New Roman" w:hAnsi="Times New Roman" w:cs="Times New Roman"/>
          <w:color w:val="000000" w:themeColor="text1"/>
          <w:sz w:val="24"/>
          <w:szCs w:val="24"/>
          <w:lang w:val="az-Latn-AZ"/>
        </w:rPr>
        <w:t xml:space="preserve"> Skeletin ümumi anatomiyası. Sümüklərin quruluşu, forması, təsnifatı, fiziki-kimyəvi xüsusiyyətləri. Sümüklərin inkişafı. Prenatal və postnatal dövrdə skeletdə baş verən anatomik dəyişikliklər. Sümüklərin anomaliyaları. Sümüküstlüyü və sümük iliyinin quruluşu.</w:t>
      </w:r>
      <w:r w:rsidRPr="00837479">
        <w:rPr>
          <w:rFonts w:ascii="Times New Roman" w:hAnsi="Times New Roman" w:cs="Times New Roman"/>
          <w:color w:val="000000" w:themeColor="text1"/>
          <w:sz w:val="24"/>
          <w:szCs w:val="24"/>
          <w:lang w:val="az-Latn-AZ"/>
        </w:rPr>
        <w:t>–2 s.</w:t>
      </w:r>
    </w:p>
    <w:p w:rsidR="00842379" w:rsidRPr="00837479" w:rsidRDefault="009156A1"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color w:val="000000" w:themeColor="text1"/>
          <w:sz w:val="24"/>
          <w:szCs w:val="24"/>
          <w:lang w:val="az-Latn-AZ"/>
        </w:rPr>
        <w:t>Sümük birləşmələ</w:t>
      </w:r>
      <w:r>
        <w:rPr>
          <w:rFonts w:ascii="Times New Roman" w:hAnsi="Times New Roman" w:cs="Times New Roman"/>
          <w:color w:val="000000" w:themeColor="text1"/>
          <w:sz w:val="24"/>
          <w:szCs w:val="24"/>
          <w:lang w:val="az-Latn-AZ"/>
        </w:rPr>
        <w:t>rininanatomiyası.</w:t>
      </w:r>
      <w:r w:rsidRPr="00837479">
        <w:rPr>
          <w:rFonts w:ascii="Times New Roman" w:hAnsi="Times New Roman" w:cs="Times New Roman"/>
          <w:color w:val="000000" w:themeColor="text1"/>
          <w:sz w:val="24"/>
          <w:szCs w:val="24"/>
          <w:lang w:val="az-Latn-AZ"/>
        </w:rPr>
        <w:t xml:space="preserve"> Birləşmələrin növləri, fasiləsiz və fasiləli birləşmələ</w:t>
      </w:r>
      <w:r>
        <w:rPr>
          <w:rFonts w:ascii="Times New Roman" w:hAnsi="Times New Roman" w:cs="Times New Roman"/>
          <w:color w:val="000000" w:themeColor="text1"/>
          <w:sz w:val="24"/>
          <w:szCs w:val="24"/>
          <w:lang w:val="az-Latn-AZ"/>
        </w:rPr>
        <w:t xml:space="preserve">r. </w:t>
      </w:r>
      <w:r w:rsidRPr="006B6E53">
        <w:rPr>
          <w:rFonts w:ascii="Times New Roman" w:hAnsi="Times New Roman" w:cs="Times New Roman"/>
          <w:color w:val="000000" w:themeColor="text1"/>
          <w:sz w:val="24"/>
          <w:szCs w:val="24"/>
          <w:lang w:val="az-Latn-AZ"/>
        </w:rPr>
        <w:t>Fasiləsiz birləşmələrin növləri və inkişafı.</w:t>
      </w:r>
      <w:r>
        <w:rPr>
          <w:rFonts w:ascii="Times New Roman" w:hAnsi="Times New Roman" w:cs="Times New Roman"/>
          <w:color w:val="000000" w:themeColor="text1"/>
          <w:sz w:val="24"/>
          <w:szCs w:val="24"/>
          <w:lang w:val="az-Latn-AZ"/>
        </w:rPr>
        <w:t xml:space="preserve"> Yarımoynaqlar, onların səciyyəvi xüsusiyyətləri. </w:t>
      </w:r>
      <w:r w:rsidRPr="006B6E53">
        <w:rPr>
          <w:rFonts w:ascii="Times New Roman" w:hAnsi="Times New Roman" w:cs="Times New Roman"/>
          <w:color w:val="000000" w:themeColor="text1"/>
          <w:sz w:val="24"/>
          <w:szCs w:val="24"/>
          <w:lang w:val="az-Latn-AZ"/>
        </w:rPr>
        <w:t>Fasiləli və ya sinovial birləşmələr (oynaqlar). Oynaqların inkişafı.Oynaqların bi</w:t>
      </w:r>
      <w:r>
        <w:rPr>
          <w:rFonts w:ascii="Times New Roman" w:hAnsi="Times New Roman" w:cs="Times New Roman"/>
          <w:color w:val="000000" w:themeColor="text1"/>
          <w:sz w:val="24"/>
          <w:szCs w:val="24"/>
          <w:lang w:val="az-Latn-AZ"/>
        </w:rPr>
        <w:t>omexan</w:t>
      </w:r>
      <w:r w:rsidRPr="006B6E53">
        <w:rPr>
          <w:rFonts w:ascii="Times New Roman" w:hAnsi="Times New Roman" w:cs="Times New Roman"/>
          <w:color w:val="000000" w:themeColor="text1"/>
          <w:sz w:val="24"/>
          <w:szCs w:val="24"/>
          <w:lang w:val="az-Latn-AZ"/>
        </w:rPr>
        <w:t>ik təsnifatı. Oynağın köməkçi elementlə</w:t>
      </w:r>
      <w:r>
        <w:rPr>
          <w:rFonts w:ascii="Times New Roman" w:hAnsi="Times New Roman" w:cs="Times New Roman"/>
          <w:color w:val="000000" w:themeColor="text1"/>
          <w:sz w:val="24"/>
          <w:szCs w:val="24"/>
          <w:lang w:val="az-Latn-AZ"/>
        </w:rPr>
        <w:t>ri,fiksasiyası və</w:t>
      </w:r>
      <w:r w:rsidRPr="006B6E53">
        <w:rPr>
          <w:rFonts w:ascii="Times New Roman" w:hAnsi="Times New Roman" w:cs="Times New Roman"/>
          <w:color w:val="000000" w:themeColor="text1"/>
          <w:sz w:val="24"/>
          <w:szCs w:val="24"/>
          <w:lang w:val="az-Latn-AZ"/>
        </w:rPr>
        <w:t xml:space="preserve"> tormoz aparatı.</w:t>
      </w:r>
      <w:r w:rsidRPr="00837479">
        <w:rPr>
          <w:rFonts w:ascii="Times New Roman" w:hAnsi="Times New Roman" w:cs="Times New Roman"/>
          <w:color w:val="000000" w:themeColor="text1"/>
          <w:sz w:val="24"/>
          <w:szCs w:val="24"/>
          <w:lang w:val="az-Latn-AZ"/>
        </w:rPr>
        <w:t>Birləşmələrin inkişafı və ayrı-ayrı yaş dövrlərində xüsusiyyətləri.</w:t>
      </w:r>
      <w:r w:rsidR="00842379" w:rsidRPr="00837479">
        <w:rPr>
          <w:rFonts w:ascii="Times New Roman" w:hAnsi="Times New Roman" w:cs="Times New Roman"/>
          <w:color w:val="000000" w:themeColor="text1"/>
          <w:sz w:val="24"/>
          <w:szCs w:val="24"/>
          <w:lang w:val="az-Latn-AZ"/>
        </w:rPr>
        <w:t>–2 s.</w:t>
      </w:r>
    </w:p>
    <w:p w:rsidR="00842379" w:rsidRPr="00837479" w:rsidRDefault="009156A1"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EA3547">
        <w:rPr>
          <w:rFonts w:ascii="Times New Roman" w:hAnsi="Times New Roman" w:cs="Times New Roman"/>
          <w:color w:val="000000" w:themeColor="text1"/>
          <w:sz w:val="24"/>
          <w:szCs w:val="24"/>
          <w:lang w:val="az-Latn-AZ"/>
        </w:rPr>
        <w:t>Gövdə sümükləri və onların quruluş xüsusiyyətləri, inkişafı. Gövdə sümüklərinin birləşmələri. Tam onurğa və tam döş qəfəsi, hərəkətləri, fərdi, cinsi və yaş xüsusiyyətləri, variasiya və anomaliyaları. Tam onurğada əyriliklərin formalaşması və funksional əhəmiyyəti. Yuxarı və aşağı ətraf sümüklərinin quruluş xüsusiyyətləri, inkişafı, variasiya və anomaliyaları.Kəllənin ontogenezdə inkişafı, tam kəllə: forması və topoqrafiyası. Yaş, cinsi və fərdi xüsusiyyətləri, anomaliyaları. Yenidoğulmuşun kəlləsinin fərqləndirici xüsusiyyətləri. Kraniometriya haqqında anlayış, kəllənin beyin və üz hissəsinin indeksləri.</w:t>
      </w:r>
      <w:r w:rsidR="00842379" w:rsidRPr="00837479">
        <w:rPr>
          <w:rFonts w:ascii="Times New Roman" w:hAnsi="Times New Roman" w:cs="Times New Roman"/>
          <w:color w:val="000000" w:themeColor="text1"/>
          <w:sz w:val="24"/>
          <w:szCs w:val="24"/>
          <w:lang w:val="az-Latn-AZ"/>
        </w:rPr>
        <w:t xml:space="preserve">– 2 s. </w:t>
      </w:r>
    </w:p>
    <w:p w:rsidR="00842379" w:rsidRPr="00837479" w:rsidRDefault="009156A1"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EA3547">
        <w:rPr>
          <w:rFonts w:ascii="Times New Roman" w:hAnsi="Times New Roman" w:cs="Times New Roman"/>
          <w:color w:val="000000" w:themeColor="text1"/>
          <w:sz w:val="24"/>
          <w:szCs w:val="24"/>
          <w:lang w:val="az-Latn-AZ"/>
        </w:rPr>
        <w:t>Əzələlərin inkişafı. Əzələlərin quruluşu, təsnifatı. Əzələnin qüvvəsi və işi. Birqollu və ikiqollu linglər. Əzələnin köməkçi aparatı, fassiya və fassiya törəmələri. Yenidoğulmuşda əzələlərin xüsusiyyətləri. Ontogenezin ayrı-ayrı mərhələlərində əzələlərin inkişaf xüsusiyyətləri. Baş, gövdə və ətraf əzələlərinin morfofunksional xüsusiyyətləri, topoqrafiyası, təcrübi nöqteyi-nəzərdən əhəmiyyəti.</w:t>
      </w:r>
      <w:r w:rsidR="00842379" w:rsidRPr="00837479">
        <w:rPr>
          <w:rFonts w:ascii="Times New Roman" w:hAnsi="Times New Roman" w:cs="Times New Roman"/>
          <w:color w:val="000000" w:themeColor="text1"/>
          <w:sz w:val="24"/>
          <w:szCs w:val="24"/>
          <w:lang w:val="az-Latn-AZ"/>
        </w:rPr>
        <w:t>– 2 s.</w:t>
      </w:r>
    </w:p>
    <w:p w:rsidR="00842379" w:rsidRPr="00837479" w:rsidRDefault="00EA3547"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sz w:val="24"/>
          <w:szCs w:val="24"/>
          <w:lang w:val="az-Latn-AZ"/>
        </w:rPr>
        <w:t>Daxili orqanların ümumi icmalı. Borulu orqanların quruluşu. Vəzilə</w:t>
      </w:r>
      <w:r>
        <w:rPr>
          <w:rFonts w:ascii="Times New Roman" w:hAnsi="Times New Roman" w:cs="Times New Roman"/>
          <w:sz w:val="24"/>
          <w:szCs w:val="24"/>
          <w:lang w:val="az-Latn-AZ"/>
        </w:rPr>
        <w:t>r:</w:t>
      </w:r>
      <w:r w:rsidRPr="00837479">
        <w:rPr>
          <w:rFonts w:ascii="Times New Roman" w:hAnsi="Times New Roman" w:cs="Times New Roman"/>
          <w:sz w:val="24"/>
          <w:szCs w:val="24"/>
          <w:lang w:val="az-Latn-AZ"/>
        </w:rPr>
        <w:t xml:space="preserve"> quruluşu və təsnifatı. </w:t>
      </w:r>
      <w:r>
        <w:rPr>
          <w:rFonts w:ascii="Times New Roman" w:hAnsi="Times New Roman" w:cs="Times New Roman"/>
          <w:sz w:val="24"/>
          <w:szCs w:val="24"/>
          <w:lang w:val="az-Latn-AZ"/>
        </w:rPr>
        <w:t>İlk bağırsaq borusunun inkişafı, ö</w:t>
      </w:r>
      <w:r w:rsidRPr="00837479">
        <w:rPr>
          <w:rFonts w:ascii="Times New Roman" w:hAnsi="Times New Roman" w:cs="Times New Roman"/>
          <w:sz w:val="24"/>
          <w:szCs w:val="24"/>
          <w:lang w:val="az-Latn-AZ"/>
        </w:rPr>
        <w:t xml:space="preserve">n, orta və arxa bağırsağın differensiasiyası. Həzm sistemi </w:t>
      </w:r>
      <w:r w:rsidRPr="00837479">
        <w:rPr>
          <w:rFonts w:ascii="Times New Roman" w:hAnsi="Times New Roman" w:cs="Times New Roman"/>
          <w:sz w:val="24"/>
          <w:szCs w:val="24"/>
          <w:lang w:val="az-Latn-AZ"/>
        </w:rPr>
        <w:lastRenderedPageBreak/>
        <w:t>orqanlarının anomaliyaları.Üzün və</w:t>
      </w:r>
      <w:r>
        <w:rPr>
          <w:rFonts w:ascii="Times New Roman" w:hAnsi="Times New Roman" w:cs="Times New Roman"/>
          <w:sz w:val="24"/>
          <w:szCs w:val="24"/>
          <w:lang w:val="az-Latn-AZ"/>
        </w:rPr>
        <w:t xml:space="preserve"> ağız boşluğunun inkişafı,</w:t>
      </w:r>
      <w:r w:rsidRPr="00837479">
        <w:rPr>
          <w:rFonts w:ascii="Times New Roman" w:hAnsi="Times New Roman" w:cs="Times New Roman"/>
          <w:sz w:val="24"/>
          <w:szCs w:val="24"/>
          <w:lang w:val="az-Latn-AZ"/>
        </w:rPr>
        <w:t xml:space="preserve"> formalaşması. Üzün və ağız boşluğunun inkişaf anomaliyaları. </w:t>
      </w:r>
      <w:r w:rsidRPr="00C6608F">
        <w:rPr>
          <w:rFonts w:ascii="Times New Roman" w:hAnsi="Times New Roman" w:cs="Times New Roman"/>
          <w:sz w:val="24"/>
          <w:szCs w:val="24"/>
          <w:lang w:val="az-Latn-AZ"/>
        </w:rPr>
        <w:t>Dişləm</w:t>
      </w:r>
      <w:r>
        <w:rPr>
          <w:rFonts w:ascii="Times New Roman" w:hAnsi="Times New Roman" w:cs="Times New Roman"/>
          <w:sz w:val="24"/>
          <w:szCs w:val="24"/>
          <w:lang w:val="az-Latn-AZ"/>
        </w:rPr>
        <w:t xml:space="preserve"> və anomaliyaları</w:t>
      </w:r>
      <w:r w:rsidRPr="00C6608F">
        <w:rPr>
          <w:rFonts w:ascii="Times New Roman" w:hAnsi="Times New Roman" w:cs="Times New Roman"/>
          <w:sz w:val="24"/>
          <w:szCs w:val="24"/>
          <w:lang w:val="az-Latn-AZ"/>
        </w:rPr>
        <w:t xml:space="preserve"> haqqında ümumi mə</w:t>
      </w:r>
      <w:r>
        <w:rPr>
          <w:rFonts w:ascii="Times New Roman" w:hAnsi="Times New Roman" w:cs="Times New Roman"/>
          <w:sz w:val="24"/>
          <w:szCs w:val="24"/>
          <w:lang w:val="az-Latn-AZ"/>
        </w:rPr>
        <w:t>lumat.</w:t>
      </w:r>
      <w:r w:rsidR="00842379" w:rsidRPr="00837479">
        <w:rPr>
          <w:rFonts w:ascii="Times New Roman" w:hAnsi="Times New Roman" w:cs="Times New Roman"/>
          <w:color w:val="000000" w:themeColor="text1"/>
          <w:sz w:val="24"/>
          <w:szCs w:val="24"/>
          <w:lang w:val="az-Latn-AZ"/>
        </w:rPr>
        <w:t xml:space="preserve"> – 2 s.</w:t>
      </w:r>
    </w:p>
    <w:p w:rsidR="00842379" w:rsidRDefault="00EA3547"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9101EE">
        <w:rPr>
          <w:rFonts w:ascii="Times New Roman" w:hAnsi="Times New Roman" w:cs="Times New Roman"/>
          <w:sz w:val="24"/>
          <w:szCs w:val="24"/>
          <w:lang w:val="az-Latn-AZ"/>
        </w:rPr>
        <w:t>Qaraciyər və mədəaltı vəzinin funksional anatomiyası, ontogenezdə inkişafı. Qaraciyər, öd yolları və mədəaltı vəzinin inkişaf anomaliyarı.</w:t>
      </w:r>
      <w:r w:rsidRPr="00837479">
        <w:rPr>
          <w:rFonts w:ascii="Times New Roman" w:hAnsi="Times New Roman" w:cs="Times New Roman"/>
          <w:sz w:val="24"/>
          <w:szCs w:val="24"/>
          <w:lang w:val="az-Latn-AZ"/>
        </w:rPr>
        <w:t xml:space="preserve">Periton haqqında anlayış, </w:t>
      </w:r>
      <w:r>
        <w:rPr>
          <w:rFonts w:ascii="Times New Roman" w:hAnsi="Times New Roman" w:cs="Times New Roman"/>
          <w:sz w:val="24"/>
          <w:szCs w:val="24"/>
          <w:lang w:val="az-Latn-AZ"/>
        </w:rPr>
        <w:t xml:space="preserve">peritonun </w:t>
      </w:r>
      <w:r w:rsidRPr="00837479">
        <w:rPr>
          <w:rFonts w:ascii="Times New Roman" w:hAnsi="Times New Roman" w:cs="Times New Roman"/>
          <w:sz w:val="24"/>
          <w:szCs w:val="24"/>
          <w:lang w:val="az-Latn-AZ"/>
        </w:rPr>
        <w:t>topoqrafiyası və ontogenezdə inkişafı.</w:t>
      </w:r>
      <w:r w:rsidR="00842379" w:rsidRPr="00837479">
        <w:rPr>
          <w:rFonts w:ascii="Times New Roman" w:hAnsi="Times New Roman" w:cs="Times New Roman"/>
          <w:color w:val="000000" w:themeColor="text1"/>
          <w:sz w:val="24"/>
          <w:szCs w:val="24"/>
          <w:lang w:val="az-Latn-AZ"/>
        </w:rPr>
        <w:t xml:space="preserve"> – 2 s.</w:t>
      </w:r>
    </w:p>
    <w:p w:rsidR="00842379" w:rsidRPr="00837479" w:rsidRDefault="00EA3547"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sz w:val="24"/>
          <w:szCs w:val="24"/>
          <w:lang w:val="az-Latn-AZ"/>
        </w:rPr>
        <w:t>Tənəffüs orqanlarının funksional anatomiyası və ontogenezdə inkişafı, variasiya və anomaliyaları</w:t>
      </w:r>
      <w:r w:rsidR="00842379" w:rsidRPr="00837479">
        <w:rPr>
          <w:rFonts w:ascii="Times New Roman" w:hAnsi="Times New Roman" w:cs="Times New Roman"/>
          <w:color w:val="000000" w:themeColor="text1"/>
          <w:sz w:val="24"/>
          <w:szCs w:val="24"/>
          <w:lang w:val="az-Latn-AZ"/>
        </w:rPr>
        <w:t>– 2 s.</w:t>
      </w:r>
    </w:p>
    <w:p w:rsidR="00842379" w:rsidRDefault="00EA3547"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sz w:val="24"/>
          <w:szCs w:val="24"/>
          <w:lang w:val="az-Latn-AZ"/>
        </w:rPr>
        <w:t>Sidik orqanlarının funksional anatomiyası, ontogenezdə inkişafı, variasiya və anomaliyaları</w:t>
      </w:r>
      <w:r>
        <w:rPr>
          <w:rFonts w:ascii="Times New Roman" w:hAnsi="Times New Roman" w:cs="Times New Roman"/>
          <w:sz w:val="24"/>
          <w:szCs w:val="24"/>
          <w:lang w:val="az-Latn-AZ"/>
        </w:rPr>
        <w:t>.</w:t>
      </w:r>
      <w:r w:rsidRPr="00837479">
        <w:rPr>
          <w:rFonts w:ascii="Times New Roman" w:hAnsi="Times New Roman" w:cs="Times New Roman"/>
          <w:sz w:val="24"/>
          <w:szCs w:val="24"/>
          <w:lang w:val="az-Latn-AZ"/>
        </w:rPr>
        <w:t>Cinsiyyət orqanlarının funksional anatomiyası, daxili və xarici cinsiyyət orqanlarının ontogenezdə inkişafı, variasiya və anomaliyaları.</w:t>
      </w:r>
      <w:r w:rsidR="00842379" w:rsidRPr="00837479">
        <w:rPr>
          <w:rFonts w:ascii="Times New Roman" w:hAnsi="Times New Roman" w:cs="Times New Roman"/>
          <w:color w:val="000000" w:themeColor="text1"/>
          <w:sz w:val="24"/>
          <w:szCs w:val="24"/>
          <w:lang w:val="az-Latn-AZ"/>
        </w:rPr>
        <w:t>– 2 s.</w:t>
      </w:r>
    </w:p>
    <w:p w:rsidR="00842379" w:rsidRPr="009101EE" w:rsidRDefault="00EA3547"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sz w:val="24"/>
          <w:szCs w:val="24"/>
          <w:lang w:val="az-Latn-AZ"/>
        </w:rPr>
        <w:t>Endokrin vəzilərin təsnifatı, funksional anatomiyası və ontogenezdə inkişafı, xüsusiyyətləri</w:t>
      </w:r>
      <w:r>
        <w:rPr>
          <w:rFonts w:ascii="Times New Roman" w:hAnsi="Times New Roman" w:cs="Times New Roman"/>
          <w:sz w:val="24"/>
          <w:szCs w:val="24"/>
          <w:lang w:val="az-Latn-AZ"/>
        </w:rPr>
        <w:t>.</w:t>
      </w:r>
      <w:r w:rsidR="00842379" w:rsidRPr="009101EE">
        <w:rPr>
          <w:rFonts w:ascii="Times New Roman" w:hAnsi="Times New Roman" w:cs="Times New Roman"/>
          <w:sz w:val="24"/>
          <w:szCs w:val="24"/>
          <w:lang w:val="az-Latn-AZ"/>
        </w:rPr>
        <w:t xml:space="preserve"> – 2 s.</w:t>
      </w:r>
    </w:p>
    <w:p w:rsidR="00842379" w:rsidRDefault="00842379" w:rsidP="00842379">
      <w:pP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FC2153" w:rsidRPr="00F40203" w:rsidRDefault="00E04AE4" w:rsidP="00E04AE4">
      <w:pPr>
        <w:jc w:val="center"/>
        <w:rPr>
          <w:rFonts w:ascii="Times New Roman" w:hAnsi="Times New Roman" w:cs="Times New Roman"/>
          <w:b/>
          <w:sz w:val="28"/>
          <w:szCs w:val="28"/>
          <w:lang w:val="az-Latn-AZ"/>
        </w:rPr>
      </w:pPr>
      <w:r w:rsidRPr="00F40203">
        <w:rPr>
          <w:rFonts w:ascii="Times New Roman" w:hAnsi="Times New Roman" w:cs="Times New Roman"/>
          <w:b/>
          <w:sz w:val="28"/>
          <w:szCs w:val="28"/>
          <w:lang w:val="az-Latn-AZ"/>
        </w:rPr>
        <w:lastRenderedPageBreak/>
        <w:t>İnsan anatomiyası və tibbi terminologiya kafedrası</w:t>
      </w:r>
    </w:p>
    <w:p w:rsidR="00E04AE4" w:rsidRPr="00F40203" w:rsidRDefault="00B0737F" w:rsidP="00E04AE4">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Hərbi tibb</w:t>
      </w:r>
      <w:r w:rsidR="00E04AE4" w:rsidRPr="00F40203">
        <w:rPr>
          <w:rFonts w:ascii="Times New Roman" w:hAnsi="Times New Roman" w:cs="Times New Roman"/>
          <w:b/>
          <w:sz w:val="28"/>
          <w:szCs w:val="28"/>
          <w:lang w:val="az-Latn-AZ"/>
        </w:rPr>
        <w:t xml:space="preserve"> fakültəsi, 1-ci kurs, Payız semestri üzrə</w:t>
      </w:r>
    </w:p>
    <w:p w:rsidR="00E04AE4" w:rsidRPr="00F40203" w:rsidRDefault="00E04AE4" w:rsidP="00E04AE4">
      <w:pPr>
        <w:jc w:val="center"/>
        <w:rPr>
          <w:rFonts w:ascii="Times New Roman" w:hAnsi="Times New Roman" w:cs="Times New Roman"/>
          <w:b/>
          <w:sz w:val="28"/>
          <w:szCs w:val="28"/>
          <w:lang w:val="az-Latn-AZ"/>
        </w:rPr>
      </w:pPr>
      <w:r w:rsidRPr="00F40203">
        <w:rPr>
          <w:rFonts w:ascii="Times New Roman" w:hAnsi="Times New Roman" w:cs="Times New Roman"/>
          <w:b/>
          <w:sz w:val="28"/>
          <w:szCs w:val="28"/>
          <w:lang w:val="az-Latn-AZ"/>
        </w:rPr>
        <w:t>təcrübə məşğələlərinin təqvim-mövzu planı</w:t>
      </w:r>
    </w:p>
    <w:p w:rsidR="00BB2E4B" w:rsidRDefault="00BB2E4B" w:rsidP="00BB2E4B">
      <w:pPr>
        <w:jc w:val="both"/>
        <w:rPr>
          <w:rFonts w:ascii="Times New Roman" w:hAnsi="Times New Roman" w:cs="Times New Roman"/>
          <w:color w:val="000000" w:themeColor="text1"/>
          <w:sz w:val="24"/>
          <w:szCs w:val="24"/>
          <w:lang w:val="az-Latn-AZ"/>
        </w:rPr>
      </w:pPr>
      <w:bookmarkStart w:id="0" w:name="_GoBack"/>
      <w:bookmarkEnd w:id="0"/>
      <w:r>
        <w:rPr>
          <w:rFonts w:ascii="Times New Roman" w:hAnsi="Times New Roman" w:cs="Times New Roman"/>
          <w:b/>
          <w:sz w:val="24"/>
          <w:szCs w:val="24"/>
          <w:lang w:val="az-Latn-AZ"/>
        </w:rPr>
        <w:t>Mövzu 1.</w:t>
      </w:r>
      <w:r>
        <w:rPr>
          <w:rFonts w:ascii="Times New Roman" w:hAnsi="Times New Roman" w:cs="Times New Roman"/>
          <w:color w:val="000000" w:themeColor="text1"/>
          <w:sz w:val="24"/>
          <w:szCs w:val="24"/>
          <w:lang w:val="az-Latn-AZ"/>
        </w:rPr>
        <w:t>İnsan anatomiyası kafedrasında tədris prosesinin təşkili. Latın  hərflərinin oxunuşu qaydaları. Bədəndən keçirilən ox və səthlər. Adi fəqərənin quruluşu.– 2s.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2.</w:t>
      </w:r>
      <w:r>
        <w:rPr>
          <w:rFonts w:ascii="Times New Roman" w:hAnsi="Times New Roman" w:cs="Times New Roman"/>
          <w:color w:val="000000" w:themeColor="text1"/>
          <w:sz w:val="24"/>
          <w:szCs w:val="24"/>
          <w:lang w:val="az-Latn-AZ"/>
        </w:rPr>
        <w:t>Boyun, döş, bel fəqərələri. Oma və büzdüm sümüklərinin anatomiyası. Fəqərələrin birləşmələri. Tam onurğa: quruluşu, əyrilikləri, onların formalaşması.–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3.</w:t>
      </w:r>
      <w:r>
        <w:rPr>
          <w:rFonts w:ascii="Times New Roman" w:hAnsi="Times New Roman" w:cs="Times New Roman"/>
          <w:color w:val="000000" w:themeColor="text1"/>
          <w:sz w:val="24"/>
          <w:szCs w:val="24"/>
          <w:lang w:val="az-Latn-AZ"/>
        </w:rPr>
        <w:t>Qabırğaların və döş sümüyünün anatomiyası. Qabırğaların fəqərələrlə və döş sümüyü ilə birləşmələri. Tam döş qəfəsinin quruluş xüsusiyyətləri.  –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4.</w:t>
      </w:r>
      <w:r>
        <w:rPr>
          <w:rFonts w:ascii="Times New Roman" w:hAnsi="Times New Roman" w:cs="Times New Roman"/>
          <w:color w:val="000000" w:themeColor="text1"/>
          <w:sz w:val="24"/>
          <w:szCs w:val="24"/>
          <w:lang w:val="az-Latn-AZ"/>
        </w:rPr>
        <w:t>Yuxarı ətraf sümükləri, onların quruluş xüsusiyyətləri və anatomiyası. Yuxarı ətraf sümüklərinin birləşmələri. Yuxarı ətraf sümükləri və birləşmələri mövzusunda istifadə edilən latın terminlərinin möhkəmləndirilməsi və köhnə terminlərin təkrarı.–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5.</w:t>
      </w:r>
      <w:r>
        <w:rPr>
          <w:rFonts w:ascii="Times New Roman" w:hAnsi="Times New Roman" w:cs="Times New Roman"/>
          <w:color w:val="000000" w:themeColor="text1"/>
          <w:sz w:val="24"/>
          <w:szCs w:val="24"/>
          <w:lang w:val="az-Latn-AZ"/>
        </w:rPr>
        <w:t>Aşağı ətraf sümükləri, onların quruluş xüsusiyyətləri və anatomiyası. –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6.</w:t>
      </w:r>
      <w:r>
        <w:rPr>
          <w:rFonts w:ascii="Times New Roman" w:hAnsi="Times New Roman" w:cs="Times New Roman"/>
          <w:color w:val="000000" w:themeColor="text1"/>
          <w:sz w:val="24"/>
          <w:szCs w:val="24"/>
          <w:lang w:val="az-Latn-AZ"/>
        </w:rPr>
        <w:t>Aşağı ətraf sümüklərinin birləşmələri.Aşağı ətraf sümükləri və birləşmələri mövzusunda istifadə edilən latın terminlərinin möhkəmləndirilməsi –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7.</w:t>
      </w:r>
      <w:r>
        <w:rPr>
          <w:rFonts w:ascii="Times New Roman" w:hAnsi="Times New Roman" w:cs="Times New Roman"/>
          <w:color w:val="000000" w:themeColor="text1"/>
          <w:sz w:val="24"/>
          <w:szCs w:val="24"/>
          <w:lang w:val="az-Latn-AZ"/>
        </w:rPr>
        <w:t>Kəllənin ümumi icmalı. Alın, əsas, ənsə və təpə sümüklərinin anatomiyası, topoqrafiyası, quruluş xüsusiyyətləri. Mövzuda istifadə olunan latın terminlərinin tələffüzü.–2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8.</w:t>
      </w:r>
      <w:r>
        <w:rPr>
          <w:rFonts w:ascii="Times New Roman" w:hAnsi="Times New Roman" w:cs="Times New Roman"/>
          <w:color w:val="000000" w:themeColor="text1"/>
          <w:sz w:val="24"/>
          <w:szCs w:val="24"/>
          <w:lang w:val="az-Latn-AZ"/>
        </w:rPr>
        <w:t>Gicgah sümüyü, quruluşu, kanalları.–2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9.</w:t>
      </w:r>
      <w:r>
        <w:rPr>
          <w:rFonts w:ascii="Times New Roman" w:hAnsi="Times New Roman" w:cs="Times New Roman"/>
          <w:color w:val="000000" w:themeColor="text1"/>
          <w:sz w:val="24"/>
          <w:szCs w:val="24"/>
          <w:lang w:val="az-Latn-AZ"/>
        </w:rPr>
        <w:t>Xəlbir sümüyü, əng, çənə və üzün xırda sümüklərinin quruluş xüsusiyyətləri. Mövzuda istifadə olunan latın terminlərinin tələffüzü. –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10.</w:t>
      </w:r>
      <w:r>
        <w:rPr>
          <w:rFonts w:ascii="Times New Roman" w:hAnsi="Times New Roman" w:cs="Times New Roman"/>
          <w:color w:val="000000" w:themeColor="text1"/>
          <w:sz w:val="24"/>
          <w:szCs w:val="24"/>
          <w:lang w:val="az-Latn-AZ"/>
        </w:rPr>
        <w:t>Kəllənin beyin hissəsinin topoqrafiyası. Kəllə qapağı.  Xarici və daxili kəllə əsasının kanal və dəliklərinin anatomiyası və funksional təyinatı. Gicgah çuxuru. –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11.</w:t>
      </w:r>
      <w:r>
        <w:rPr>
          <w:rFonts w:ascii="Times New Roman" w:hAnsi="Times New Roman" w:cs="Times New Roman"/>
          <w:color w:val="000000" w:themeColor="text1"/>
          <w:sz w:val="24"/>
          <w:szCs w:val="24"/>
          <w:lang w:val="az-Latn-AZ"/>
        </w:rPr>
        <w:t>Kəllənin üz hissəsinin topoqrafiyası. Göz yuvaları. Burun boşluğu. Gicgahaltı və qanad-damaq çuxurları.–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 xml:space="preserve">Mövzu 12. </w:t>
      </w:r>
      <w:r>
        <w:rPr>
          <w:rFonts w:ascii="Times New Roman" w:hAnsi="Times New Roman" w:cs="Times New Roman"/>
          <w:color w:val="000000" w:themeColor="text1"/>
          <w:sz w:val="24"/>
          <w:szCs w:val="24"/>
          <w:lang w:val="az-Latn-AZ"/>
        </w:rPr>
        <w:t>Kəllə sümüklərinin birləşmələri.Gicgah-çənə oynağı: quruluşu, forması, hərəkətləri, xüsusiyyətləri. Latın terminlərinin tələffüz qaydalarının təkrarı və möhkəmləndirilməsi.–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13.</w:t>
      </w:r>
      <w:r>
        <w:rPr>
          <w:rFonts w:ascii="Times New Roman" w:hAnsi="Times New Roman" w:cs="Times New Roman"/>
          <w:color w:val="000000" w:themeColor="text1"/>
          <w:sz w:val="24"/>
          <w:szCs w:val="24"/>
          <w:lang w:val="az-Latn-AZ"/>
        </w:rPr>
        <w:t>Baş əzələlərinin anatomiyası. Çeynəmə və mimiki əzələlər. Onların funksiyası. Əzələ bəhsində işlədilən yeni latın terminləri və onların tələffüzü prinsipləri.–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14.</w:t>
      </w:r>
      <w:r>
        <w:rPr>
          <w:rFonts w:ascii="Times New Roman" w:hAnsi="Times New Roman" w:cs="Times New Roman"/>
          <w:color w:val="000000" w:themeColor="text1"/>
          <w:sz w:val="24"/>
          <w:szCs w:val="24"/>
          <w:lang w:val="az-Latn-AZ"/>
        </w:rPr>
        <w:t>Boyunun əzələ və fassiyaları: quruluş xüsusiyyətləri. Boyunun topoqrafiyası. Boyun üçbucaqları, onların topoqrafiyası və təcrübi əhəmiyyəti.–2s.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15.</w:t>
      </w:r>
      <w:r>
        <w:rPr>
          <w:rFonts w:ascii="Times New Roman" w:hAnsi="Times New Roman" w:cs="Times New Roman"/>
          <w:color w:val="000000" w:themeColor="text1"/>
          <w:sz w:val="24"/>
          <w:szCs w:val="24"/>
          <w:lang w:val="az-Latn-AZ"/>
        </w:rPr>
        <w:t>Döşün əzələ və fassiyalarının anatomik və funksional xüsusiyyətləri. Diafraqma, topoqrafiyası, quruluş xüsusiyyətləri.Qarnın əzələ və fassiyalarının quruluşu, funksiyası. Düz əzələ yatağı. Qasıq kanalı–2s.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16.</w:t>
      </w:r>
      <w:r>
        <w:rPr>
          <w:rFonts w:ascii="Times New Roman" w:hAnsi="Times New Roman" w:cs="Times New Roman"/>
          <w:color w:val="000000" w:themeColor="text1"/>
          <w:sz w:val="24"/>
          <w:szCs w:val="24"/>
          <w:lang w:val="az-Latn-AZ"/>
        </w:rPr>
        <w:t>Arxanın əzələ və fassiyalarının quruluşu, funksional anatomiyası və topoqrafiyası.–2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17.</w:t>
      </w:r>
      <w:r>
        <w:rPr>
          <w:rFonts w:ascii="Times New Roman" w:hAnsi="Times New Roman" w:cs="Times New Roman"/>
          <w:color w:val="000000" w:themeColor="text1"/>
          <w:sz w:val="24"/>
          <w:szCs w:val="24"/>
          <w:lang w:val="az-Latn-AZ"/>
        </w:rPr>
        <w:t>Çiyin və bazu əzələ və fassiyalarının quruluşu və topoqrafiyası. – 2s.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lastRenderedPageBreak/>
        <w:t>Mövzu 18.</w:t>
      </w:r>
      <w:r>
        <w:rPr>
          <w:rFonts w:ascii="Times New Roman" w:hAnsi="Times New Roman" w:cs="Times New Roman"/>
          <w:color w:val="000000" w:themeColor="text1"/>
          <w:sz w:val="24"/>
          <w:szCs w:val="24"/>
          <w:lang w:val="az-Latn-AZ"/>
        </w:rPr>
        <w:t>Said və əl əzələ və fassiyalarının quruluşuvə topoqrafiyası. Mövzuda istifadə edilən latın terminlərinin təkrarı və möhkəmləndirilməsi. – 2s.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19.</w:t>
      </w:r>
      <w:r>
        <w:rPr>
          <w:rFonts w:ascii="Times New Roman" w:hAnsi="Times New Roman" w:cs="Times New Roman"/>
          <w:color w:val="000000" w:themeColor="text1"/>
          <w:sz w:val="24"/>
          <w:szCs w:val="24"/>
          <w:lang w:val="az-Latn-AZ"/>
        </w:rPr>
        <w:t>Çanaq və bud əzələləri və fassiyalarının quruluşu və topoqrafiyası.–2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20.</w:t>
      </w:r>
      <w:r>
        <w:rPr>
          <w:rFonts w:ascii="Times New Roman" w:hAnsi="Times New Roman" w:cs="Times New Roman"/>
          <w:color w:val="000000" w:themeColor="text1"/>
          <w:sz w:val="24"/>
          <w:szCs w:val="24"/>
          <w:lang w:val="az-Latn-AZ"/>
        </w:rPr>
        <w:t>Baldır, ayaq əzələləri və fassiyalarının quruluşu və topoqrafiyası. –2s.</w:t>
      </w:r>
    </w:p>
    <w:p w:rsidR="00BB2E4B" w:rsidRDefault="00BB2E4B" w:rsidP="00BB2E4B">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 xml:space="preserve">Mövzu 21.KOLLOKVİUM 2. (Aralıq qiymətləndirmə). </w:t>
      </w:r>
      <w:r>
        <w:rPr>
          <w:rFonts w:ascii="Times New Roman" w:hAnsi="Times New Roman" w:cs="Times New Roman"/>
          <w:sz w:val="24"/>
          <w:szCs w:val="24"/>
          <w:lang w:val="az-Latn-AZ"/>
        </w:rPr>
        <w:t>Bu kollokviuma 1-20-cimövzularıəhatə edən yalnız təcrübə məşğələ materialları daxil ediləcəkdir. Kollokviuma mərkəzi qaydada Universitetin İmtahan Mərkəzində keçiriləcəkdir.</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22.</w:t>
      </w:r>
      <w:r>
        <w:rPr>
          <w:rFonts w:ascii="Times New Roman" w:hAnsi="Times New Roman" w:cs="Times New Roman"/>
          <w:color w:val="000000" w:themeColor="text1"/>
          <w:sz w:val="24"/>
          <w:szCs w:val="24"/>
          <w:lang w:val="az-Latn-AZ"/>
        </w:rPr>
        <w:t>Daxili orqanlar haqqında məlumat. Ağız boşluğu orqanları: dil, ağız suyu vəziləri. Süd və daimi dişlər, onların quruluşu, formulu və çıxma müddəti. Latın terminlərinin möhkəmləndirilməsi. – 2 s.</w:t>
      </w:r>
    </w:p>
    <w:p w:rsidR="00BB2E4B" w:rsidRDefault="00BB2E4B" w:rsidP="00BB2E4B">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Mövzu 23.</w:t>
      </w:r>
      <w:r>
        <w:rPr>
          <w:rFonts w:ascii="Times New Roman" w:hAnsi="Times New Roman" w:cs="Times New Roman"/>
          <w:color w:val="000000" w:themeColor="text1"/>
          <w:sz w:val="24"/>
          <w:szCs w:val="24"/>
          <w:lang w:val="az-Latn-AZ"/>
        </w:rPr>
        <w:t>Yumşaq damaq, udlaq, qida borusu.– 2 s.</w:t>
      </w:r>
    </w:p>
    <w:p w:rsidR="00BB2E4B" w:rsidRDefault="00BB2E4B" w:rsidP="00BB2E4B">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Mövzu 24.</w:t>
      </w:r>
      <w:r>
        <w:rPr>
          <w:rFonts w:ascii="Times New Roman" w:hAnsi="Times New Roman" w:cs="Times New Roman"/>
          <w:sz w:val="24"/>
          <w:szCs w:val="24"/>
          <w:lang w:val="az-Latn-AZ"/>
        </w:rPr>
        <w:t>Mədə,</w:t>
      </w:r>
      <w:r>
        <w:rPr>
          <w:rFonts w:ascii="Times New Roman" w:hAnsi="Times New Roman" w:cs="Times New Roman"/>
          <w:color w:val="000000" w:themeColor="text1"/>
          <w:sz w:val="24"/>
          <w:szCs w:val="24"/>
          <w:lang w:val="az-Latn-AZ"/>
        </w:rPr>
        <w:t>nazik və yoğun bağırsaqların quruluşu və topoqrafiyası.  –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25.</w:t>
      </w:r>
      <w:r>
        <w:rPr>
          <w:rFonts w:ascii="Times New Roman" w:hAnsi="Times New Roman" w:cs="Times New Roman"/>
          <w:color w:val="000000" w:themeColor="text1"/>
          <w:sz w:val="24"/>
          <w:szCs w:val="24"/>
          <w:lang w:val="az-Latn-AZ"/>
        </w:rPr>
        <w:t>Qaraciyər, mədəaltı vəzi və dalaq. Quruluşu və topoqrafiyası.–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26.</w:t>
      </w:r>
      <w:r>
        <w:rPr>
          <w:rFonts w:ascii="Times New Roman" w:hAnsi="Times New Roman" w:cs="Times New Roman"/>
          <w:color w:val="000000" w:themeColor="text1"/>
          <w:sz w:val="24"/>
          <w:szCs w:val="24"/>
          <w:lang w:val="az-Latn-AZ"/>
        </w:rPr>
        <w:t>Periton və onun topoqrafiyası. Həzm sisteminin anatomiyasında istifadə olunan latın terminlərinin möhkəmləndirilməsi. – 2 s.</w:t>
      </w:r>
    </w:p>
    <w:p w:rsidR="00BB2E4B" w:rsidRDefault="00BB2E4B" w:rsidP="00BB2E4B">
      <w:pPr>
        <w:jc w:val="both"/>
        <w:rPr>
          <w:rFonts w:ascii="Times New Roman" w:hAnsi="Times New Roman" w:cs="Times New Roman"/>
          <w:b/>
          <w:sz w:val="24"/>
          <w:szCs w:val="24"/>
          <w:lang w:val="az-Latn-AZ"/>
        </w:rPr>
      </w:pPr>
      <w:r>
        <w:rPr>
          <w:rFonts w:ascii="Times New Roman" w:hAnsi="Times New Roman" w:cs="Times New Roman"/>
          <w:b/>
          <w:color w:val="000000" w:themeColor="text1"/>
          <w:sz w:val="24"/>
          <w:szCs w:val="24"/>
          <w:lang w:val="az-Latn-AZ"/>
        </w:rPr>
        <w:t>Mövzu 27.</w:t>
      </w:r>
      <w:r>
        <w:rPr>
          <w:rFonts w:ascii="Times New Roman" w:hAnsi="Times New Roman" w:cs="Times New Roman"/>
          <w:color w:val="000000" w:themeColor="text1"/>
          <w:sz w:val="24"/>
          <w:szCs w:val="24"/>
          <w:lang w:val="az-Latn-AZ"/>
        </w:rPr>
        <w:t xml:space="preserve"> Həzm sistemi orqanlarının təşrihi. – 2 s.</w:t>
      </w:r>
    </w:p>
    <w:p w:rsidR="00BB2E4B" w:rsidRDefault="00BB2E4B" w:rsidP="00BB2E4B">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Mövzu 28.</w:t>
      </w:r>
      <w:r>
        <w:rPr>
          <w:rFonts w:ascii="Times New Roman" w:hAnsi="Times New Roman" w:cs="Times New Roman"/>
          <w:color w:val="000000" w:themeColor="text1"/>
          <w:sz w:val="24"/>
          <w:szCs w:val="24"/>
          <w:lang w:val="az-Latn-AZ"/>
        </w:rPr>
        <w:t>Tənəffüs sistemi orqanları. Burun boşluğu, qırtlaq, nəfəs borusu və bronxlar. Quruluşu və topoqrafiyası. –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 xml:space="preserve">Mövzu 29. </w:t>
      </w:r>
      <w:r>
        <w:rPr>
          <w:rFonts w:ascii="Times New Roman" w:hAnsi="Times New Roman" w:cs="Times New Roman"/>
          <w:color w:val="000000" w:themeColor="text1"/>
          <w:sz w:val="24"/>
          <w:szCs w:val="24"/>
          <w:lang w:val="az-Latn-AZ"/>
        </w:rPr>
        <w:t>Ağciyər və plevra. Orta divar. Tənəffüs sistemində istifadə edilən latın terminlərinin möhkəmləndirilməsi. –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30.</w:t>
      </w:r>
      <w:r>
        <w:rPr>
          <w:rFonts w:ascii="Times New Roman" w:hAnsi="Times New Roman" w:cs="Times New Roman"/>
          <w:color w:val="000000" w:themeColor="text1"/>
          <w:sz w:val="24"/>
          <w:szCs w:val="24"/>
          <w:lang w:val="az-Latn-AZ"/>
        </w:rPr>
        <w:t xml:space="preserve"> Ağciyər və plevranın topoqrafiyası. Tənəffüs sistemi orqanlarının təşrihi. – 2s.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 xml:space="preserve">Mövzu 31. </w:t>
      </w:r>
      <w:r>
        <w:rPr>
          <w:rFonts w:ascii="Times New Roman" w:hAnsi="Times New Roman" w:cs="Times New Roman"/>
          <w:color w:val="000000" w:themeColor="text1"/>
          <w:sz w:val="24"/>
          <w:szCs w:val="24"/>
          <w:lang w:val="az-Latn-AZ"/>
        </w:rPr>
        <w:t>Sidik orqanları. Böyrəklərin quruluşu və topoqrafiyası.–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 xml:space="preserve">Mövzu 32. </w:t>
      </w:r>
      <w:r>
        <w:rPr>
          <w:rFonts w:ascii="Times New Roman" w:hAnsi="Times New Roman" w:cs="Times New Roman"/>
          <w:color w:val="000000" w:themeColor="text1"/>
          <w:sz w:val="24"/>
          <w:szCs w:val="24"/>
          <w:lang w:val="az-Latn-AZ"/>
        </w:rPr>
        <w:t>Sidik axarları. Sidik kisəsi, sidik kanalı. Sidik sistemində istifadə edilən latın terminlərinin möhkəmləndirilməsi. – 2 s.</w:t>
      </w:r>
    </w:p>
    <w:p w:rsidR="00BB2E4B" w:rsidRDefault="00BB2E4B" w:rsidP="00BB2E4B">
      <w:pP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Mövzu 33. </w:t>
      </w:r>
      <w:r>
        <w:rPr>
          <w:rFonts w:ascii="Times New Roman" w:hAnsi="Times New Roman" w:cs="Times New Roman"/>
          <w:color w:val="000000" w:themeColor="text1"/>
          <w:sz w:val="24"/>
          <w:szCs w:val="24"/>
          <w:lang w:val="az-Latn-AZ"/>
        </w:rPr>
        <w:t>Kişi cinsiyyət orqanlarının funksional anatomiyası və topoqrafiyası. – 2 s.</w:t>
      </w:r>
    </w:p>
    <w:p w:rsidR="00BB2E4B" w:rsidRDefault="00BB2E4B" w:rsidP="00BB2E4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 xml:space="preserve">Mövzu 34. </w:t>
      </w:r>
      <w:r>
        <w:rPr>
          <w:rFonts w:ascii="Times New Roman" w:hAnsi="Times New Roman" w:cs="Times New Roman"/>
          <w:color w:val="000000" w:themeColor="text1"/>
          <w:sz w:val="24"/>
          <w:szCs w:val="24"/>
          <w:lang w:val="az-Latn-AZ"/>
        </w:rPr>
        <w:t>Qadın cinsiyyət orqanlarının funksional anatomiyası və topoqrafiyası. – 2 s.</w:t>
      </w:r>
    </w:p>
    <w:p w:rsidR="00BB2E4B" w:rsidRDefault="00BB2E4B" w:rsidP="00BB2E4B">
      <w:pPr>
        <w:jc w:val="both"/>
        <w:rPr>
          <w:rFonts w:ascii="Times New Roman" w:hAnsi="Times New Roman" w:cs="Times New Roman"/>
          <w:b/>
          <w:sz w:val="24"/>
          <w:szCs w:val="24"/>
          <w:lang w:val="az-Latn-AZ"/>
        </w:rPr>
      </w:pPr>
      <w:r>
        <w:rPr>
          <w:rFonts w:ascii="Times New Roman" w:hAnsi="Times New Roman" w:cs="Times New Roman"/>
          <w:b/>
          <w:color w:val="000000" w:themeColor="text1"/>
          <w:sz w:val="24"/>
          <w:szCs w:val="24"/>
          <w:lang w:val="az-Latn-AZ"/>
        </w:rPr>
        <w:t xml:space="preserve">Mövzu 35. </w:t>
      </w:r>
      <w:r>
        <w:rPr>
          <w:rFonts w:ascii="Times New Roman" w:hAnsi="Times New Roman" w:cs="Times New Roman"/>
          <w:color w:val="000000" w:themeColor="text1"/>
          <w:sz w:val="24"/>
          <w:szCs w:val="24"/>
          <w:lang w:val="az-Latn-AZ"/>
        </w:rPr>
        <w:t>Aralıq. Quruluşu, topoqrafiyası.– 2 s.</w:t>
      </w:r>
    </w:p>
    <w:p w:rsidR="00BB2E4B" w:rsidRDefault="00BB2E4B" w:rsidP="00BB2E4B">
      <w:pPr>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 xml:space="preserve">Mövzu 36. </w:t>
      </w:r>
      <w:r>
        <w:rPr>
          <w:rFonts w:ascii="Times New Roman" w:hAnsi="Times New Roman" w:cs="Times New Roman"/>
          <w:color w:val="000000" w:themeColor="text1"/>
          <w:sz w:val="24"/>
          <w:szCs w:val="24"/>
          <w:lang w:val="az-Latn-AZ"/>
        </w:rPr>
        <w:t>Daxili sekresiya vəzilərinin anatomiyası və topoqrafiyası. Qalxanabənzər vəzi. Qalxanabənzər ətraf vəzi. Çəngələbənzər vəzi. Latın terminlərinin təkrarı və möhkəmləndirilməsi.– 2s</w:t>
      </w:r>
    </w:p>
    <w:p w:rsidR="00BB2E4B" w:rsidRDefault="00BB2E4B" w:rsidP="00BB2E4B">
      <w:pPr>
        <w:rPr>
          <w:rFonts w:ascii="Times New Roman" w:hAnsi="Times New Roman" w:cs="Times New Roman"/>
          <w:b/>
          <w:sz w:val="24"/>
          <w:szCs w:val="24"/>
          <w:lang w:val="az-Latn-AZ"/>
        </w:rPr>
      </w:pPr>
      <w:r>
        <w:rPr>
          <w:rFonts w:ascii="Times New Roman" w:hAnsi="Times New Roman" w:cs="Times New Roman"/>
          <w:b/>
          <w:color w:val="000000" w:themeColor="text1"/>
          <w:sz w:val="24"/>
          <w:szCs w:val="24"/>
          <w:lang w:val="az-Latn-AZ"/>
        </w:rPr>
        <w:t>Mövzu 37.</w:t>
      </w:r>
      <w:r>
        <w:rPr>
          <w:rFonts w:ascii="Times New Roman" w:hAnsi="Times New Roman" w:cs="Times New Roman"/>
          <w:color w:val="000000" w:themeColor="text1"/>
          <w:sz w:val="24"/>
          <w:szCs w:val="24"/>
          <w:lang w:val="az-Latn-AZ"/>
        </w:rPr>
        <w:t xml:space="preserve"> </w:t>
      </w:r>
      <w:r>
        <w:rPr>
          <w:rFonts w:ascii="Times New Roman" w:hAnsi="Times New Roman" w:cs="Times New Roman"/>
          <w:sz w:val="24"/>
          <w:szCs w:val="24"/>
          <w:lang w:val="az-Latn-AZ"/>
        </w:rPr>
        <w:t xml:space="preserve">Cinsiyyət vəzilərinin daxili sekresiya hissəsi. Böyrəküstü vəzilər. Əzgiləbənzər cisim. Hipofiz. </w:t>
      </w:r>
      <w:r>
        <w:rPr>
          <w:rFonts w:ascii="Times New Roman" w:hAnsi="Times New Roman" w:cs="Times New Roman"/>
          <w:color w:val="000000" w:themeColor="text1"/>
          <w:sz w:val="24"/>
          <w:szCs w:val="24"/>
          <w:lang w:val="az-Latn-AZ"/>
        </w:rPr>
        <w:t>– 2s.</w:t>
      </w:r>
    </w:p>
    <w:p w:rsidR="00BB2E4B" w:rsidRDefault="00BB2E4B" w:rsidP="00BB2E4B">
      <w:pPr>
        <w:rPr>
          <w:rFonts w:ascii="Times New Roman" w:hAnsi="Times New Roman" w:cs="Times New Roman"/>
          <w:sz w:val="24"/>
          <w:szCs w:val="24"/>
          <w:lang w:val="az-Latn-AZ"/>
        </w:rPr>
      </w:pPr>
      <w:r>
        <w:rPr>
          <w:rFonts w:ascii="Times New Roman" w:hAnsi="Times New Roman" w:cs="Times New Roman"/>
          <w:b/>
          <w:sz w:val="24"/>
          <w:szCs w:val="24"/>
          <w:lang w:val="az-Latn-AZ"/>
        </w:rPr>
        <w:t>Mövzu 38.</w:t>
      </w:r>
      <w:r>
        <w:rPr>
          <w:rFonts w:ascii="Times New Roman" w:hAnsi="Times New Roman" w:cs="Times New Roman"/>
          <w:color w:val="000000" w:themeColor="text1"/>
          <w:sz w:val="24"/>
          <w:szCs w:val="24"/>
          <w:lang w:val="az-Latn-AZ"/>
        </w:rPr>
        <w:t xml:space="preserve"> Sidik sistemi, cinsiyyət sistemi və endokrin orqanlarının təşrihi. – 2s.</w:t>
      </w:r>
    </w:p>
    <w:p w:rsidR="00BB2E4B" w:rsidRDefault="00BB2E4B" w:rsidP="00BB2E4B">
      <w:pPr>
        <w:spacing w:after="0" w:line="240" w:lineRule="auto"/>
        <w:rPr>
          <w:rFonts w:ascii="Times New Roman" w:hAnsi="Times New Roman" w:cs="Times New Roman"/>
          <w:b/>
          <w:sz w:val="24"/>
          <w:szCs w:val="24"/>
          <w:lang w:val="az-Latn-AZ"/>
        </w:rPr>
      </w:pPr>
    </w:p>
    <w:p w:rsidR="00BB2E4B" w:rsidRDefault="00BB2E4B" w:rsidP="00BB2E4B">
      <w:pPr>
        <w:spacing w:after="0" w:line="240" w:lineRule="auto"/>
        <w:rPr>
          <w:rFonts w:ascii="Times New Roman" w:hAnsi="Times New Roman" w:cs="Times New Roman"/>
          <w:b/>
          <w:sz w:val="24"/>
          <w:szCs w:val="24"/>
          <w:lang w:val="az-Latn-AZ"/>
        </w:rPr>
      </w:pPr>
    </w:p>
    <w:p w:rsidR="00BB2E4B" w:rsidRDefault="00BB2E4B" w:rsidP="00BB2E4B">
      <w:pPr>
        <w:spacing w:after="0" w:line="240"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İnsan anatomiyası və tibbi terminologiya</w:t>
      </w:r>
    </w:p>
    <w:p w:rsidR="00BB2E4B" w:rsidRDefault="00BB2E4B" w:rsidP="00BB2E4B">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kafedrasının müdiri, dosent:                                                                             A.S.Abdullayev</w:t>
      </w:r>
    </w:p>
    <w:p w:rsidR="0009216B" w:rsidRPr="008534D0" w:rsidRDefault="0009216B" w:rsidP="00BB2E4B">
      <w:pPr>
        <w:jc w:val="both"/>
        <w:rPr>
          <w:rFonts w:ascii="Times New Roman" w:hAnsi="Times New Roman" w:cs="Times New Roman"/>
          <w:color w:val="000000" w:themeColor="text1"/>
          <w:sz w:val="24"/>
          <w:szCs w:val="24"/>
          <w:lang w:val="az-Latn-AZ"/>
        </w:rPr>
      </w:pPr>
    </w:p>
    <w:sectPr w:rsidR="0009216B" w:rsidRPr="008534D0" w:rsidSect="00B21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22662"/>
    <w:multiLevelType w:val="hybridMultilevel"/>
    <w:tmpl w:val="9E6C03BA"/>
    <w:lvl w:ilvl="0" w:tplc="48648A54">
      <w:start w:val="1"/>
      <w:numFmt w:val="decimal"/>
      <w:lvlText w:val="%1."/>
      <w:lvlJc w:val="left"/>
      <w:pPr>
        <w:tabs>
          <w:tab w:val="num" w:pos="435"/>
        </w:tabs>
        <w:ind w:left="435" w:hanging="435"/>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docVars>
    <w:docVar w:name="__Grammarly_42____i" w:val="H4sIAAAAAAAEAKtWckksSQxILCpxzi/NK1GyMqwFAAEhoTITAAAA"/>
    <w:docVar w:name="__Grammarly_42___1" w:val="H4sIAAAAAAAEAKtWcslP9kxRslIyNDYysbQ0MjUyMLMwt7AwNTdQ0lEKTi0uzszPAykwqgUAC54AuSwAAAA="/>
  </w:docVars>
  <w:rsids>
    <w:rsidRoot w:val="007E01D2"/>
    <w:rsid w:val="00043268"/>
    <w:rsid w:val="0009216B"/>
    <w:rsid w:val="0028433E"/>
    <w:rsid w:val="00384B62"/>
    <w:rsid w:val="004502AD"/>
    <w:rsid w:val="00584043"/>
    <w:rsid w:val="005E6D02"/>
    <w:rsid w:val="005F37A6"/>
    <w:rsid w:val="006E53B5"/>
    <w:rsid w:val="00722D30"/>
    <w:rsid w:val="007E01D2"/>
    <w:rsid w:val="00842379"/>
    <w:rsid w:val="008534D0"/>
    <w:rsid w:val="009156A1"/>
    <w:rsid w:val="009717C7"/>
    <w:rsid w:val="009F3001"/>
    <w:rsid w:val="00A9075B"/>
    <w:rsid w:val="00B0737F"/>
    <w:rsid w:val="00B2113D"/>
    <w:rsid w:val="00B61D38"/>
    <w:rsid w:val="00B84C0B"/>
    <w:rsid w:val="00BB2E4B"/>
    <w:rsid w:val="00BC19E3"/>
    <w:rsid w:val="00DE30EC"/>
    <w:rsid w:val="00E04AE4"/>
    <w:rsid w:val="00EA3547"/>
    <w:rsid w:val="00F25454"/>
    <w:rsid w:val="00F26152"/>
    <w:rsid w:val="00F40203"/>
    <w:rsid w:val="00FC2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4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4D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974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Abdullayev</dc:creator>
  <cp:keywords/>
  <dc:description/>
  <cp:lastModifiedBy>Günay Bayramova</cp:lastModifiedBy>
  <cp:revision>23</cp:revision>
  <cp:lastPrinted>2021-11-19T09:24:00Z</cp:lastPrinted>
  <dcterms:created xsi:type="dcterms:W3CDTF">2020-10-30T05:46:00Z</dcterms:created>
  <dcterms:modified xsi:type="dcterms:W3CDTF">2022-10-04T06:40:00Z</dcterms:modified>
</cp:coreProperties>
</file>